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37" w:rsidRDefault="00FA2037" w:rsidP="00FA2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Список документов по противодействию коррупции в муниципальном автономном учреждении дополнительного образования «Горнозаводский Дом творчества»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7"/>
        <w:gridCol w:w="8754"/>
      </w:tblGrid>
      <w:tr w:rsidR="00FA2037" w:rsidTr="00FA2037">
        <w:trPr>
          <w:tblCellSpacing w:w="0" w:type="dxa"/>
        </w:trPr>
        <w:tc>
          <w:tcPr>
            <w:tcW w:w="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FA2037" w:rsidTr="00FA2037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hd w:val="clear" w:color="auto" w:fill="FFFFFF"/>
              <w:spacing w:before="100" w:beforeAutospacing="1" w:after="178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Примерный перечень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мероприятий в МАУ ДО «Дом творчества» </w:t>
            </w:r>
          </w:p>
        </w:tc>
      </w:tr>
      <w:tr w:rsidR="00FA2037" w:rsidTr="00FA2037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eastAsia="ru-RU"/>
                </w:rPr>
                <w:t> </w:t>
              </w:r>
            </w:hyperlink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Приказ  «Об утверждении Порядка уведомления» </w:t>
              </w:r>
            </w:hyperlink>
          </w:p>
        </w:tc>
      </w:tr>
      <w:tr w:rsidR="00FA2037" w:rsidTr="00FA2037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>Приказ  « Утверждение  пакета нормативных документов  о противодействии коррупции»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2037" w:rsidTr="00FA2037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>Приказ «О создании комиссии по порядку урегулирования выявленного конфликта интересов»  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2037" w:rsidTr="00FA2037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 xml:space="preserve">Приказ «Определение должностных лиц (структурных подразделений), ответственных за профилактику коррупционных или иных правонарушений» </w:t>
              </w:r>
            </w:hyperlink>
          </w:p>
        </w:tc>
      </w:tr>
      <w:tr w:rsidR="00FA2037" w:rsidTr="00FA2037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Приказ  «Об исполнении законодательства о противодействии коррупции» </w:t>
            </w:r>
          </w:p>
        </w:tc>
      </w:tr>
      <w:tr w:rsidR="00FA2037" w:rsidTr="00FA2037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Положение об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антикоррупционной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политике  </w:t>
              </w:r>
            </w:hyperlink>
          </w:p>
        </w:tc>
      </w:tr>
      <w:tr w:rsidR="00FA2037" w:rsidTr="00FA2037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 xml:space="preserve">Положение о комиссии по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>антикоррупционной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 xml:space="preserve"> политике</w:t>
              </w:r>
            </w:hyperlink>
          </w:p>
        </w:tc>
      </w:tr>
      <w:tr w:rsidR="00FA2037" w:rsidTr="00FA2037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Кодекс  Этики и служебного поведения работников  образовательной организации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>,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принят </w:t>
              </w:r>
            </w:hyperlink>
          </w:p>
        </w:tc>
      </w:tr>
      <w:tr w:rsidR="00FA2037" w:rsidTr="00FA2037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Порядок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eastAsia="ru-RU"/>
                </w:rPr>
                <w:t xml:space="preserve">  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уведомления о фактах обращения в целях склонения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eastAsia="ru-RU"/>
                </w:rPr>
                <w:t xml:space="preserve">  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работника </w:t>
              </w:r>
            </w:hyperlink>
          </w:p>
        </w:tc>
      </w:tr>
      <w:tr w:rsidR="00FA2037" w:rsidTr="00FA2037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kern w:val="36"/>
                  <w:sz w:val="28"/>
                  <w:szCs w:val="28"/>
                  <w:lang w:eastAsia="ru-RU"/>
                </w:rPr>
                <w:t>Памятка по уведомлению о склонении к коррупции</w:t>
              </w:r>
            </w:hyperlink>
          </w:p>
        </w:tc>
      </w:tr>
      <w:tr w:rsidR="00FA2037" w:rsidTr="00FA2037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kern w:val="36"/>
                  <w:sz w:val="28"/>
                  <w:szCs w:val="28"/>
                  <w:lang w:eastAsia="ru-RU"/>
                </w:rPr>
                <w:t xml:space="preserve">План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kern w:val="36"/>
                  <w:sz w:val="28"/>
                  <w:szCs w:val="28"/>
                  <w:lang w:eastAsia="ru-RU"/>
                </w:rPr>
                <w:t>антикоррупционных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kern w:val="36"/>
                  <w:sz w:val="28"/>
                  <w:szCs w:val="28"/>
                  <w:lang w:eastAsia="ru-RU"/>
                </w:rPr>
                <w:t xml:space="preserve"> мероприятий на 2019-2020 учебный год</w:t>
              </w:r>
            </w:hyperlink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2037" w:rsidTr="00FA2037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37" w:rsidRDefault="00FA2037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Журнал регист</w:t>
              </w:r>
            </w:hyperlink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рации уведомлений о фактах обращения в целях склонения работника к совершению коррупционных правонарушений.</w:t>
              </w:r>
            </w:hyperlink>
          </w:p>
        </w:tc>
      </w:tr>
    </w:tbl>
    <w:p w:rsidR="00FA2037" w:rsidRDefault="00FA2037" w:rsidP="00FA2037">
      <w:pPr>
        <w:pStyle w:val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A2037" w:rsidRDefault="00FA2037" w:rsidP="00FA2037">
      <w:pPr>
        <w:pStyle w:val="1"/>
        <w:rPr>
          <w:sz w:val="24"/>
          <w:szCs w:val="24"/>
        </w:rPr>
      </w:pPr>
    </w:p>
    <w:p w:rsidR="00FA2037" w:rsidRDefault="00FA2037" w:rsidP="00FA2037">
      <w:pPr>
        <w:pStyle w:val="1"/>
        <w:rPr>
          <w:sz w:val="24"/>
          <w:szCs w:val="24"/>
        </w:rPr>
      </w:pPr>
    </w:p>
    <w:p w:rsidR="00FA2037" w:rsidRDefault="00FA2037" w:rsidP="00FA2037">
      <w:pPr>
        <w:pStyle w:val="1"/>
        <w:rPr>
          <w:sz w:val="24"/>
          <w:szCs w:val="24"/>
        </w:rPr>
      </w:pPr>
    </w:p>
    <w:p w:rsidR="00FA2037" w:rsidRDefault="00FA2037" w:rsidP="00FA2037">
      <w:pPr>
        <w:pStyle w:val="1"/>
        <w:rPr>
          <w:sz w:val="24"/>
          <w:szCs w:val="24"/>
        </w:rPr>
      </w:pPr>
    </w:p>
    <w:p w:rsidR="00FA2037" w:rsidRDefault="00FA2037" w:rsidP="00FA2037">
      <w:pPr>
        <w:pStyle w:val="1"/>
        <w:rPr>
          <w:sz w:val="24"/>
          <w:szCs w:val="24"/>
        </w:rPr>
      </w:pPr>
    </w:p>
    <w:p w:rsidR="00FA2037" w:rsidRDefault="00FA2037" w:rsidP="00FA2037">
      <w:pPr>
        <w:pStyle w:val="1"/>
        <w:rPr>
          <w:sz w:val="24"/>
          <w:szCs w:val="24"/>
        </w:rPr>
      </w:pPr>
    </w:p>
    <w:p w:rsidR="00882481" w:rsidRDefault="00882481"/>
    <w:sectPr w:rsidR="00882481" w:rsidSect="0088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FA2037"/>
    <w:rsid w:val="00882481"/>
    <w:rsid w:val="00F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37"/>
  </w:style>
  <w:style w:type="paragraph" w:styleId="1">
    <w:name w:val="heading 1"/>
    <w:basedOn w:val="a"/>
    <w:link w:val="10"/>
    <w:uiPriority w:val="9"/>
    <w:qFormat/>
    <w:rsid w:val="00FA2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kaz-opredelenie-dolzhnostnykh-litc-strukturnykh-podrazdeleniy" TargetMode="External"/><Relationship Id="rId13" Type="http://schemas.openxmlformats.org/officeDocument/2006/relationships/hyperlink" Target="http://korrschool-motigino.ru/pamyatka-po-uvedomleniyu-o-sklonenii-k-korruptci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orrschool-motigino.ru/prikaz-o-sozdanii-komissii-po-poryadku-uregulirovaniya-vyyavlenn" TargetMode="External"/><Relationship Id="rId12" Type="http://schemas.openxmlformats.org/officeDocument/2006/relationships/hyperlink" Target="http://korrschool-motigino.ru/poryadok-uvedomleniya-o-faktakh-obrascheniya-v-tcelyakh-sklonen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orrschool-motigino.ru/zhurnal-registratcii-uvedomleniy-o-faktakh-obrascheniya-v-tcelya" TargetMode="External"/><Relationship Id="rId1" Type="http://schemas.openxmlformats.org/officeDocument/2006/relationships/styles" Target="styles.xml"/><Relationship Id="rId6" Type="http://schemas.openxmlformats.org/officeDocument/2006/relationships/hyperlink" Target="http://korrschool-motigino.ru/prikaz-utverzhdenie-paketa-normativnykh-dokumentov-o-protivodeys" TargetMode="External"/><Relationship Id="rId11" Type="http://schemas.openxmlformats.org/officeDocument/2006/relationships/hyperlink" Target="http://korrschool-motigino.ru/kodeks-tiki-i-sluzhebnogo-antikorruptcionnogo-povedeniya-rabotni" TargetMode="External"/><Relationship Id="rId5" Type="http://schemas.openxmlformats.org/officeDocument/2006/relationships/hyperlink" Target="http://korrschool-motigino.ru/prikaz-ob-utverzhdenii-poryadka-uvedomleniya" TargetMode="External"/><Relationship Id="rId15" Type="http://schemas.openxmlformats.org/officeDocument/2006/relationships/hyperlink" Target="http://korrschool-motigino.ru/zhurnal-registratcii-uvedomleniy-o-faktakh-obrascheniya-v-tcelya" TargetMode="External"/><Relationship Id="rId10" Type="http://schemas.openxmlformats.org/officeDocument/2006/relationships/hyperlink" Target="http://korrschool-motigino.ru/polozhenie-o-konflikte-interesov" TargetMode="External"/><Relationship Id="rId4" Type="http://schemas.openxmlformats.org/officeDocument/2006/relationships/hyperlink" Target="http://korrschool-motigino.ru/prikaz-ob-utverzhdenii-poryadka-uvedomleniya" TargetMode="External"/><Relationship Id="rId9" Type="http://schemas.openxmlformats.org/officeDocument/2006/relationships/hyperlink" Target="http://korrschool-motigino.ru/polozhenie-ob-antikorruptcionnoy-politike" TargetMode="External"/><Relationship Id="rId14" Type="http://schemas.openxmlformats.org/officeDocument/2006/relationships/hyperlink" Target="http://korrschool-motigino.ru/plan-antikorruptcionnykh-meropriyatiy-na-2014-2015-uchebnyy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dt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2019-03-14T08:29:00Z</dcterms:created>
  <dcterms:modified xsi:type="dcterms:W3CDTF">2019-03-14T08:30:00Z</dcterms:modified>
</cp:coreProperties>
</file>